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68295F04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836C4E">
        <w:t>nr.</w:t>
      </w:r>
      <w:r w:rsidR="006E5E4A">
        <w:t>7406</w:t>
      </w:r>
      <w:r w:rsidR="00715577">
        <w:t>/</w:t>
      </w:r>
      <w:r w:rsidR="00B805CB">
        <w:t>2</w:t>
      </w:r>
      <w:r w:rsidR="0077297B">
        <w:t>3</w:t>
      </w:r>
      <w:r w:rsidR="00B805CB">
        <w:t>.02.</w:t>
      </w:r>
      <w:r w:rsidR="00715577">
        <w:t>202</w:t>
      </w:r>
      <w:r w:rsidR="36EBAE15">
        <w:t>6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01161FF3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083AEA6B">
        <w:rPr>
          <w:rFonts w:ascii="Times New Roman" w:hAnsi="Times New Roman"/>
          <w:i/>
          <w:iCs/>
          <w:noProof/>
        </w:rPr>
        <w:t>“</w:t>
      </w:r>
      <w:r w:rsidR="006D3765" w:rsidRPr="006D3765">
        <w:t xml:space="preserve"> </w:t>
      </w:r>
      <w:r w:rsidR="006D3765" w:rsidRPr="006D3765">
        <w:rPr>
          <w:i/>
          <w:iCs/>
          <w:noProof/>
        </w:rPr>
        <w:t>ROHUNOVATION 2: Shaping the future of surgical care” - Jems Code: ROHU00337 – ROHUNOVATION 2</w:t>
      </w:r>
      <w:r w:rsidR="006D3765">
        <w:rPr>
          <w:i/>
          <w:iCs/>
          <w:noProof/>
        </w:rPr>
        <w:t xml:space="preserve">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</w:t>
      </w:r>
      <w:r w:rsidR="006D3765">
        <w:t xml:space="preserve">Județean de Urgență ,,Pius Brînzeu,, Timișoara </w:t>
      </w:r>
      <w:r w:rsidR="006E39F0">
        <w:t xml:space="preserve">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3C0E" w14:textId="77777777" w:rsidR="005D146B" w:rsidRDefault="005D146B" w:rsidP="00C1393E">
      <w:r>
        <w:separator/>
      </w:r>
    </w:p>
  </w:endnote>
  <w:endnote w:type="continuationSeparator" w:id="0">
    <w:p w14:paraId="15430CEB" w14:textId="77777777" w:rsidR="005D146B" w:rsidRDefault="005D146B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38AFD461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58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62A33443" w14:textId="38AFD461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7600" w14:textId="77777777" w:rsidR="005D146B" w:rsidRDefault="005D146B" w:rsidP="00C1393E">
      <w:r>
        <w:separator/>
      </w:r>
    </w:p>
  </w:footnote>
  <w:footnote w:type="continuationSeparator" w:id="0">
    <w:p w14:paraId="3D32DFD3" w14:textId="77777777" w:rsidR="005D146B" w:rsidRDefault="005D146B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C948" w14:textId="14DD7E45" w:rsidR="00B805CB" w:rsidRDefault="00B805CB" w:rsidP="00B805CB">
    <w:pPr>
      <w:pStyle w:val="Header"/>
      <w:jc w:val="center"/>
      <w:rPr>
        <w:noProof/>
        <w:color w:val="2F5496"/>
      </w:rPr>
    </w:pPr>
    <w:r w:rsidRPr="009C6950">
      <w:rPr>
        <w:rFonts w:ascii="Calibri" w:eastAsia="Times New Roman" w:hAnsi="Calibri" w:cs="Times New Roman"/>
        <w:noProof/>
        <w:lang w:eastAsia="ro-RO"/>
      </w:rPr>
      <w:drawing>
        <wp:anchor distT="0" distB="0" distL="114300" distR="114300" simplePos="0" relativeHeight="251659776" behindDoc="1" locked="0" layoutInCell="1" allowOverlap="1" wp14:anchorId="676A54A5" wp14:editId="41549E40">
          <wp:simplePos x="0" y="0"/>
          <wp:positionH relativeFrom="margin">
            <wp:posOffset>-762000</wp:posOffset>
          </wp:positionH>
          <wp:positionV relativeFrom="paragraph">
            <wp:posOffset>-238125</wp:posOffset>
          </wp:positionV>
          <wp:extent cx="7473699" cy="1338580"/>
          <wp:effectExtent l="0" t="0" r="0" b="0"/>
          <wp:wrapNone/>
          <wp:docPr id="587598828" name="Picture 1799045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76" r="969"/>
                  <a:stretch>
                    <a:fillRect/>
                  </a:stretch>
                </pic:blipFill>
                <pic:spPr>
                  <a:xfrm>
                    <a:off x="0" y="0"/>
                    <a:ext cx="7473699" cy="1338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5ABA37" w14:textId="141C1850" w:rsidR="00B805CB" w:rsidRDefault="00B805CB" w:rsidP="00B805CB">
    <w:pPr>
      <w:pStyle w:val="Header"/>
      <w:jc w:val="center"/>
      <w:rPr>
        <w:noProof/>
        <w:color w:val="2F5496"/>
      </w:rPr>
    </w:pPr>
  </w:p>
  <w:p w14:paraId="49DD3EE2" w14:textId="77777777" w:rsidR="00B805CB" w:rsidRDefault="00B805CB" w:rsidP="00B805CB">
    <w:pPr>
      <w:pStyle w:val="Header"/>
      <w:jc w:val="center"/>
      <w:rPr>
        <w:noProof/>
        <w:color w:val="2F5496"/>
      </w:rPr>
    </w:pPr>
  </w:p>
  <w:p w14:paraId="03F6FF65" w14:textId="77777777" w:rsidR="00B805CB" w:rsidRDefault="00B805CB" w:rsidP="00B805CB">
    <w:pPr>
      <w:pStyle w:val="Header"/>
      <w:jc w:val="center"/>
      <w:rPr>
        <w:noProof/>
        <w:color w:val="2F5496"/>
      </w:rPr>
    </w:pPr>
  </w:p>
  <w:p w14:paraId="503BE03D" w14:textId="77777777" w:rsidR="00B805CB" w:rsidRDefault="00B805CB" w:rsidP="00B805CB">
    <w:pPr>
      <w:pStyle w:val="Header"/>
      <w:jc w:val="center"/>
      <w:rPr>
        <w:noProof/>
        <w:color w:val="2F5496"/>
      </w:rPr>
    </w:pPr>
  </w:p>
  <w:p w14:paraId="092C7729" w14:textId="77777777" w:rsidR="00B805CB" w:rsidRDefault="00B805CB" w:rsidP="00B805CB">
    <w:pPr>
      <w:pStyle w:val="Header"/>
      <w:jc w:val="center"/>
      <w:rPr>
        <w:noProof/>
        <w:color w:val="2F5496"/>
      </w:rPr>
    </w:pPr>
  </w:p>
  <w:p w14:paraId="37EB57F2" w14:textId="24165E4D" w:rsidR="00836C4E" w:rsidRDefault="7035855F" w:rsidP="00B805CB">
    <w:pPr>
      <w:pStyle w:val="Header"/>
      <w:jc w:val="center"/>
    </w:pPr>
    <w:r w:rsidRPr="7035855F">
      <w:rPr>
        <w:rFonts w:cstheme="minorBidi"/>
        <w:noProof/>
        <w:color w:val="2F5496"/>
        <w:sz w:val="24"/>
        <w:szCs w:val="24"/>
      </w:rPr>
      <w:t xml:space="preserve"> 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7A9F"/>
    <w:rsid w:val="000963B6"/>
    <w:rsid w:val="000B70D9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96547"/>
    <w:rsid w:val="005A7C00"/>
    <w:rsid w:val="005D146B"/>
    <w:rsid w:val="006634D4"/>
    <w:rsid w:val="00664EB8"/>
    <w:rsid w:val="00682122"/>
    <w:rsid w:val="006D3765"/>
    <w:rsid w:val="006E39F0"/>
    <w:rsid w:val="006E59A5"/>
    <w:rsid w:val="006E5E4A"/>
    <w:rsid w:val="00715577"/>
    <w:rsid w:val="0077297B"/>
    <w:rsid w:val="007A5060"/>
    <w:rsid w:val="007A561C"/>
    <w:rsid w:val="007F7E01"/>
    <w:rsid w:val="00812C33"/>
    <w:rsid w:val="008354DC"/>
    <w:rsid w:val="00836C4E"/>
    <w:rsid w:val="008A7235"/>
    <w:rsid w:val="009005C4"/>
    <w:rsid w:val="00913FAF"/>
    <w:rsid w:val="009506C9"/>
    <w:rsid w:val="00981747"/>
    <w:rsid w:val="009C46B7"/>
    <w:rsid w:val="00A14009"/>
    <w:rsid w:val="00B464AF"/>
    <w:rsid w:val="00B620B8"/>
    <w:rsid w:val="00B805CB"/>
    <w:rsid w:val="00B84D38"/>
    <w:rsid w:val="00B9566C"/>
    <w:rsid w:val="00C1393E"/>
    <w:rsid w:val="00CC61B2"/>
    <w:rsid w:val="00D15C74"/>
    <w:rsid w:val="00E51BD6"/>
    <w:rsid w:val="00E92218"/>
    <w:rsid w:val="00EC06A4"/>
    <w:rsid w:val="00EE4B7B"/>
    <w:rsid w:val="00F50EFA"/>
    <w:rsid w:val="00F805FD"/>
    <w:rsid w:val="083AEA6B"/>
    <w:rsid w:val="0E04B7EB"/>
    <w:rsid w:val="155E8D5B"/>
    <w:rsid w:val="1ACA4154"/>
    <w:rsid w:val="26478E46"/>
    <w:rsid w:val="26F8A1B1"/>
    <w:rsid w:val="36EBAE15"/>
    <w:rsid w:val="386AD593"/>
    <w:rsid w:val="437AB491"/>
    <w:rsid w:val="46F709C0"/>
    <w:rsid w:val="526809B9"/>
    <w:rsid w:val="589A7465"/>
    <w:rsid w:val="5E6B7F8B"/>
    <w:rsid w:val="7035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2ECE3"/>
  <w15:chartTrackingRefBased/>
  <w15:docId w15:val="{9767239F-1CFA-47B1-BDD8-D6322D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DF2413CC-6273-4B48-81C5-3CC1DBD1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Petrica Cristina</cp:lastModifiedBy>
  <cp:revision>18</cp:revision>
  <dcterms:created xsi:type="dcterms:W3CDTF">2025-11-06T14:24:00Z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